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003" w:rsidRP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A6003" w:rsidRP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6967A6" w:rsidRP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БОКОВСКИЙ РАЙОН</w:t>
      </w:r>
    </w:p>
    <w:p w:rsidR="00AA6003" w:rsidRP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B70976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«</w:t>
      </w:r>
      <w:r w:rsidR="00BF185F">
        <w:rPr>
          <w:rFonts w:ascii="Times New Roman" w:hAnsi="Times New Roman" w:cs="Times New Roman"/>
          <w:sz w:val="28"/>
          <w:szCs w:val="28"/>
        </w:rPr>
        <w:t>БОКОВСКОЕ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</w:p>
    <w:p w:rsidR="006967A6" w:rsidRDefault="006967A6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6003" w:rsidRPr="00AA6003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СОБРАНИЕ ДЕПУТАТОВ</w:t>
      </w:r>
      <w:r w:rsidR="002A5E97">
        <w:rPr>
          <w:rFonts w:ascii="Times New Roman" w:hAnsi="Times New Roman" w:cs="Times New Roman"/>
          <w:sz w:val="28"/>
          <w:szCs w:val="28"/>
        </w:rPr>
        <w:t xml:space="preserve"> </w:t>
      </w:r>
      <w:r w:rsidR="00BF185F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967A6" w:rsidRDefault="006967A6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67A6" w:rsidRDefault="00AA6003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РЕШЕНИЕ</w:t>
      </w:r>
    </w:p>
    <w:p w:rsidR="003B028E" w:rsidRDefault="003B028E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2997" w:rsidRPr="00622997" w:rsidRDefault="00622997" w:rsidP="006229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t>Об установлении и введении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997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:rsidR="00863278" w:rsidRPr="00622997" w:rsidRDefault="00622997" w:rsidP="006229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t>туристического налога</w:t>
      </w:r>
    </w:p>
    <w:p w:rsidR="00BF185F" w:rsidRDefault="00AA6003" w:rsidP="00BF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Принято</w:t>
      </w:r>
    </w:p>
    <w:p w:rsidR="00AA6003" w:rsidRDefault="00AA6003" w:rsidP="00BF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Собранием депутатов</w:t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ab/>
      </w:r>
      <w:r w:rsidRPr="00AA6003">
        <w:rPr>
          <w:rFonts w:ascii="Times New Roman" w:hAnsi="Times New Roman" w:cs="Times New Roman"/>
          <w:sz w:val="28"/>
          <w:szCs w:val="28"/>
        </w:rPr>
        <w:t>«</w:t>
      </w:r>
      <w:r w:rsidR="00553B16">
        <w:rPr>
          <w:rFonts w:ascii="Times New Roman" w:hAnsi="Times New Roman" w:cs="Times New Roman"/>
          <w:sz w:val="28"/>
          <w:szCs w:val="28"/>
        </w:rPr>
        <w:t>14</w:t>
      </w:r>
      <w:r w:rsidRPr="00AA6003">
        <w:rPr>
          <w:rFonts w:ascii="Times New Roman" w:hAnsi="Times New Roman" w:cs="Times New Roman"/>
          <w:sz w:val="28"/>
          <w:szCs w:val="28"/>
        </w:rPr>
        <w:t>»</w:t>
      </w:r>
      <w:r w:rsidR="008513D4">
        <w:rPr>
          <w:rFonts w:ascii="Times New Roman" w:hAnsi="Times New Roman" w:cs="Times New Roman"/>
          <w:sz w:val="28"/>
          <w:szCs w:val="28"/>
        </w:rPr>
        <w:t xml:space="preserve"> </w:t>
      </w:r>
      <w:r w:rsidR="00622997">
        <w:rPr>
          <w:rFonts w:ascii="Times New Roman" w:hAnsi="Times New Roman" w:cs="Times New Roman"/>
          <w:sz w:val="28"/>
          <w:szCs w:val="28"/>
        </w:rPr>
        <w:t>ноября</w:t>
      </w:r>
      <w:r w:rsidR="00A27EF7">
        <w:rPr>
          <w:rFonts w:ascii="Times New Roman" w:hAnsi="Times New Roman" w:cs="Times New Roman"/>
          <w:sz w:val="28"/>
          <w:szCs w:val="28"/>
        </w:rPr>
        <w:t xml:space="preserve"> 202</w:t>
      </w:r>
      <w:r w:rsidR="008513D4">
        <w:rPr>
          <w:rFonts w:ascii="Times New Roman" w:hAnsi="Times New Roman" w:cs="Times New Roman"/>
          <w:sz w:val="28"/>
          <w:szCs w:val="28"/>
        </w:rPr>
        <w:t>4</w:t>
      </w:r>
      <w:r w:rsidRPr="00AA6003">
        <w:rPr>
          <w:rFonts w:ascii="Times New Roman" w:hAnsi="Times New Roman" w:cs="Times New Roman"/>
          <w:sz w:val="28"/>
          <w:szCs w:val="28"/>
        </w:rPr>
        <w:t xml:space="preserve"> г</w:t>
      </w:r>
      <w:r w:rsidR="00EE286F">
        <w:rPr>
          <w:rFonts w:ascii="Times New Roman" w:hAnsi="Times New Roman" w:cs="Times New Roman"/>
          <w:sz w:val="28"/>
          <w:szCs w:val="28"/>
        </w:rPr>
        <w:t>ода</w:t>
      </w:r>
    </w:p>
    <w:p w:rsidR="00BF185F" w:rsidRDefault="00BF185F" w:rsidP="00BF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2997" w:rsidRPr="00622997" w:rsidRDefault="00622997" w:rsidP="006229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t>Руководствуясь Федеральным законом от 12.07.2024 № 176-ФЗ 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Федерации, на основании  главы  33.1  Налогового кодекса Российской Федерации, в соответствии с Федеральным законом от 6 октября 2003г. № 131-ФЗ «Об общих принципах организации местного самоуправления в Российской Федерации» и Уставом муниципального образования «Боковское сельское поселение»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22997">
        <w:rPr>
          <w:rFonts w:ascii="Times New Roman" w:hAnsi="Times New Roman" w:cs="Times New Roman"/>
          <w:sz w:val="28"/>
          <w:szCs w:val="28"/>
        </w:rPr>
        <w:t xml:space="preserve"> Собрание депутатов Боковского сельского поселения</w:t>
      </w:r>
    </w:p>
    <w:p w:rsidR="006967A6" w:rsidRDefault="006967A6" w:rsidP="006967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003" w:rsidRPr="00AA6003" w:rsidRDefault="00AA6003" w:rsidP="006967A6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РЕШИЛО:</w:t>
      </w:r>
    </w:p>
    <w:p w:rsidR="00622997" w:rsidRPr="00622997" w:rsidRDefault="00622997" w:rsidP="00622997">
      <w:pPr>
        <w:pStyle w:val="a7"/>
        <w:numPr>
          <w:ilvl w:val="0"/>
          <w:numId w:val="3"/>
        </w:numPr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Установить и ввести в действие с 1 января 2025 года на территории Боковского сельского поселения Боковского муниципального района Ростовской области туристический налог (далее - налог), обязательный к уплате организациями и физическими лицами, владеющими объектами размещения на праве собственности или на ином законном основании и оказывающими услуги по предоставлению мест для временного размещения физических лиц в указанных объектах размещения, расположенных на территории Боковского сельского поселения и включенных в реестр классифицированных средств размещения, предусмотренный Федеральным законом от 24 ноября 1996 года № 132-ФЗ «Об основах туристической деятельности в Российской Федерации» (далее - налогоплательщики).</w:t>
      </w:r>
    </w:p>
    <w:p w:rsidR="00622997" w:rsidRPr="00622997" w:rsidRDefault="00622997" w:rsidP="00622997">
      <w:pPr>
        <w:numPr>
          <w:ilvl w:val="0"/>
          <w:numId w:val="3"/>
        </w:numPr>
        <w:spacing w:after="0" w:line="240" w:lineRule="auto"/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t>Установить следующие ставки туристического налога в процентах от стоимости оказываемой услуги по предоставлению мест для временного проживания физических лиц на объекте размещения (его части) без учета сумм налога и налога на добавленную стоимость, в момент осуществления полного расчета с лицом, приобретающим такую услугу (далее - налоговая база):</w:t>
      </w:r>
    </w:p>
    <w:p w:rsidR="00622997" w:rsidRPr="00622997" w:rsidRDefault="00622997" w:rsidP="0062299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t>- с 01.01.2025 - в размере 1 процента от налоговой базы;</w:t>
      </w:r>
    </w:p>
    <w:p w:rsidR="00622997" w:rsidRPr="00622997" w:rsidRDefault="00622997" w:rsidP="0062299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t xml:space="preserve">- с 01.01.2026 - в размере 2 процентов от налоговой базы;  </w:t>
      </w:r>
    </w:p>
    <w:p w:rsidR="00622997" w:rsidRPr="00622997" w:rsidRDefault="00622997" w:rsidP="00622997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t>- с 01.01.2027 - в размере 3 процентов от налоговой базы;</w:t>
      </w:r>
    </w:p>
    <w:p w:rsidR="00622997" w:rsidRPr="00622997" w:rsidRDefault="00622997" w:rsidP="0062299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t>- с 01.01.2028 - в размере 4 процентов от налоговой базы;</w:t>
      </w:r>
    </w:p>
    <w:p w:rsidR="00622997" w:rsidRPr="00622997" w:rsidRDefault="00622997" w:rsidP="0062299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t>- с 01.01.2029 - в размере 5 процентов от налоговой базы;</w:t>
      </w:r>
    </w:p>
    <w:p w:rsidR="00622997" w:rsidRPr="00622997" w:rsidRDefault="00622997" w:rsidP="00622997">
      <w:pPr>
        <w:spacing w:line="240" w:lineRule="auto"/>
        <w:ind w:firstLine="833"/>
        <w:jc w:val="both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lastRenderedPageBreak/>
        <w:t>В случае, если исчисленная в соответствии с абзацем первым настоящего пункта сумма налога менее суммы минимального налога, рассчитанной как произведение 100 рублей и количества суток проживания, сумма налога определяется в размере минимального налога.</w:t>
      </w:r>
    </w:p>
    <w:p w:rsidR="00622997" w:rsidRPr="00622997" w:rsidRDefault="00622997" w:rsidP="00622997">
      <w:pPr>
        <w:pStyle w:val="a7"/>
        <w:numPr>
          <w:ilvl w:val="0"/>
          <w:numId w:val="3"/>
        </w:numPr>
        <w:spacing w:after="0" w:line="240" w:lineRule="auto"/>
        <w:ind w:left="0" w:firstLine="700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Установить категории физических лиц, стоимость услуг по временному проживанию которых, при условии предоставления налогоплательщику документов, подтверждающих соответствующий статус физического лица, не включается в налоговую базу: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- лица, удостоенные званий Героя Советского Союза, Героя Российской Федерации или являющиеся полными кавалерами ордена Славы;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- лица, удостоенные званий Героя Социалистического Труда, Героя Труда Российской Федерации или награжденные орденом Трудовой Славы трех степеней;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- участники и инвалиды Великой Отечественной войны;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- лица, принимающие (принимавшие) участие в специальной военной операции, лица, выполняющие (выполнявшие) возложенные на них задачи на территориях Украины, Донецкой Народной Республики, Луганской Народной Республики, Запорожской области и Херсонской области в период проведения специальной военной операции, указанные в пункте 6.1 статьи 210 Налогового кодекса РФ;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- ветераны и инвалиды боевых действий;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 xml:space="preserve">- члены семей ветеранов боевых действий в соответствии с Федеральным законом «О ветеранах», граждан, призванных на военную службу по частичной мобилизации в Вооруженные Силы Российской Федерации в соответствии с Указом Президента Российской Федерации от 21 сентября 2022 года №647 «Об объявлении частичной мобилизации в Российской Федерации» или заключивших контракт о прохождении военной службы в зоне проведения специальной военной операции Вооруженными Силами Российской Федерации, а также граждан, пребывающих в запасе, добровольно изъявивших желание принять участие в специальной военной операции в составе добровольческих отрядов. 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К членам семьи относятся: родители; супруг (супруга); несовершеннолетние дети; дети старше 18 лет, ставшие инвалидами до достижения ими возраста 18 лет; дети в возрасте до 23 лет, обучающиеся в образовательных организациях по очной форме обучения;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- лица, награжденные знаком "Жителю блокадного Ленинграда", лица, награжденные знаком "Житель осажденного Севастополя", лица, награжденные знаком "Житель осажденного Сталинграда";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- лица, работавшие в период Великой Отечественной войны на объектах противовоздушной обороны, местной противовоздушной обороны, на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государств;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>- инвалиды I и II групп, инвалиды с детства, дети-инвалиды;</w:t>
      </w:r>
    </w:p>
    <w:p w:rsidR="00622997" w:rsidRPr="00622997" w:rsidRDefault="00622997" w:rsidP="00622997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22997">
        <w:rPr>
          <w:rFonts w:ascii="Times New Roman" w:hAnsi="Times New Roman"/>
          <w:sz w:val="28"/>
          <w:szCs w:val="28"/>
        </w:rPr>
        <w:t xml:space="preserve">- лица, являющиеся членами семей (неполных семей), имеющих в своем составе трех и более детей (в том числе и усыновленных, находящихся под опекой (попечительством), до достижения старшим ребенком возраста 18 лет или возраста </w:t>
      </w:r>
      <w:r w:rsidRPr="00622997">
        <w:rPr>
          <w:rFonts w:ascii="Times New Roman" w:hAnsi="Times New Roman"/>
          <w:sz w:val="28"/>
          <w:szCs w:val="28"/>
        </w:rPr>
        <w:lastRenderedPageBreak/>
        <w:t>23 лет при условии его обучения в организации, осуществляющей образовательную деятельность по очной форме обучения на территории Ростовской области.</w:t>
      </w:r>
    </w:p>
    <w:p w:rsidR="00622997" w:rsidRPr="00622997" w:rsidRDefault="00622997" w:rsidP="00622997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622997">
        <w:rPr>
          <w:b w:val="0"/>
          <w:sz w:val="28"/>
          <w:szCs w:val="28"/>
        </w:rPr>
        <w:t>4.</w:t>
      </w:r>
      <w:r w:rsidRPr="00622997">
        <w:rPr>
          <w:sz w:val="28"/>
          <w:szCs w:val="28"/>
        </w:rPr>
        <w:t xml:space="preserve"> </w:t>
      </w:r>
      <w:r w:rsidRPr="00622997">
        <w:rPr>
          <w:b w:val="0"/>
          <w:sz w:val="28"/>
          <w:szCs w:val="28"/>
        </w:rPr>
        <w:t>Опубликовать настоящее решение в о</w:t>
      </w:r>
      <w:r w:rsidR="00DA05E7">
        <w:rPr>
          <w:b w:val="0"/>
          <w:sz w:val="28"/>
          <w:szCs w:val="28"/>
        </w:rPr>
        <w:t>бщественно-политической газете Боковского района «Станичные ведомости»</w:t>
      </w:r>
      <w:r w:rsidR="00C24755">
        <w:rPr>
          <w:b w:val="0"/>
          <w:sz w:val="28"/>
          <w:szCs w:val="28"/>
        </w:rPr>
        <w:t xml:space="preserve"> </w:t>
      </w:r>
      <w:bookmarkStart w:id="0" w:name="_GoBack"/>
      <w:bookmarkEnd w:id="0"/>
      <w:r w:rsidRPr="00622997">
        <w:rPr>
          <w:b w:val="0"/>
          <w:sz w:val="28"/>
          <w:szCs w:val="28"/>
        </w:rPr>
        <w:t xml:space="preserve">и на официальном сайте администрации Боковского сельского поселения в информационно-телекоммуникационной сети «Интернет». </w:t>
      </w:r>
    </w:p>
    <w:p w:rsidR="00622997" w:rsidRPr="00622997" w:rsidRDefault="00622997" w:rsidP="00622997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622997">
        <w:rPr>
          <w:color w:val="auto"/>
          <w:sz w:val="28"/>
          <w:szCs w:val="28"/>
        </w:rPr>
        <w:t xml:space="preserve">5. Настоящее решение вступает в силу с 1 января 2025 года, но не ранее одного месяца со дня его официального опубликования. </w:t>
      </w:r>
    </w:p>
    <w:p w:rsidR="00AA6003" w:rsidRPr="00622997" w:rsidRDefault="00622997" w:rsidP="006229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2997">
        <w:rPr>
          <w:rFonts w:ascii="Times New Roman" w:hAnsi="Times New Roman" w:cs="Times New Roman"/>
          <w:sz w:val="28"/>
          <w:szCs w:val="28"/>
        </w:rPr>
        <w:t>6. Налог уплачивается в бюджет по месту нахождения средства размещения в срок не позднее 28-го числа месяца, следующего за истекшим налоговым периодом. Налоговым периодом по налогу признается квартал</w:t>
      </w:r>
      <w:r w:rsidR="00AA6003" w:rsidRPr="00622997">
        <w:rPr>
          <w:rFonts w:ascii="Times New Roman" w:hAnsi="Times New Roman" w:cs="Times New Roman"/>
          <w:sz w:val="28"/>
          <w:szCs w:val="28"/>
        </w:rPr>
        <w:t>.</w:t>
      </w: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7A6" w:rsidRDefault="00AA6003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AA6003" w:rsidRPr="00AA6003" w:rsidRDefault="00AA6003" w:rsidP="006967A6">
      <w:pPr>
        <w:tabs>
          <w:tab w:val="left" w:pos="30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F185F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A6003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BF185F">
        <w:rPr>
          <w:rFonts w:ascii="Times New Roman" w:hAnsi="Times New Roman" w:cs="Times New Roman"/>
          <w:sz w:val="28"/>
          <w:szCs w:val="28"/>
        </w:rPr>
        <w:t>М.М.</w:t>
      </w:r>
      <w:r w:rsidR="002A5E97">
        <w:rPr>
          <w:rFonts w:ascii="Times New Roman" w:hAnsi="Times New Roman" w:cs="Times New Roman"/>
          <w:sz w:val="28"/>
          <w:szCs w:val="28"/>
        </w:rPr>
        <w:t xml:space="preserve"> </w:t>
      </w:r>
      <w:r w:rsidR="00BF185F">
        <w:rPr>
          <w:rFonts w:ascii="Times New Roman" w:hAnsi="Times New Roman" w:cs="Times New Roman"/>
          <w:sz w:val="28"/>
          <w:szCs w:val="28"/>
        </w:rPr>
        <w:t>Алейников</w:t>
      </w: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3278" w:rsidRDefault="0086327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6003" w:rsidRPr="00AA6003" w:rsidRDefault="00BF185F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Боковская</w:t>
      </w:r>
    </w:p>
    <w:p w:rsidR="00AA6003" w:rsidRPr="00AA6003" w:rsidRDefault="0078209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53B16">
        <w:rPr>
          <w:rFonts w:ascii="Times New Roman" w:hAnsi="Times New Roman" w:cs="Times New Roman"/>
          <w:sz w:val="28"/>
          <w:szCs w:val="28"/>
        </w:rPr>
        <w:t>14</w:t>
      </w:r>
      <w:r w:rsidR="00622997">
        <w:rPr>
          <w:rFonts w:ascii="Times New Roman" w:hAnsi="Times New Roman" w:cs="Times New Roman"/>
          <w:sz w:val="28"/>
          <w:szCs w:val="28"/>
        </w:rPr>
        <w:t>» ноября</w:t>
      </w:r>
      <w:r w:rsidR="002C59D5">
        <w:rPr>
          <w:rFonts w:ascii="Times New Roman" w:hAnsi="Times New Roman" w:cs="Times New Roman"/>
          <w:sz w:val="28"/>
          <w:szCs w:val="28"/>
        </w:rPr>
        <w:t xml:space="preserve"> 2024 года</w:t>
      </w:r>
    </w:p>
    <w:p w:rsidR="00AA6003" w:rsidRPr="00EE286F" w:rsidRDefault="00782098" w:rsidP="00A038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C59D5">
        <w:rPr>
          <w:rFonts w:ascii="Times New Roman" w:hAnsi="Times New Roman" w:cs="Times New Roman"/>
          <w:sz w:val="28"/>
          <w:szCs w:val="28"/>
        </w:rPr>
        <w:t>12</w:t>
      </w:r>
      <w:r w:rsidR="00622997">
        <w:rPr>
          <w:rFonts w:ascii="Times New Roman" w:hAnsi="Times New Roman" w:cs="Times New Roman"/>
          <w:sz w:val="28"/>
          <w:szCs w:val="28"/>
        </w:rPr>
        <w:t>4</w:t>
      </w:r>
    </w:p>
    <w:sectPr w:rsidR="00AA6003" w:rsidRPr="00EE286F" w:rsidSect="00BF185F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843FF"/>
    <w:multiLevelType w:val="hybridMultilevel"/>
    <w:tmpl w:val="5BE8399A"/>
    <w:lvl w:ilvl="0" w:tplc="484E348C">
      <w:start w:val="1"/>
      <w:numFmt w:val="decimal"/>
      <w:lvlText w:val="%1."/>
      <w:lvlJc w:val="left"/>
      <w:pPr>
        <w:ind w:left="9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3BD005B6">
      <w:start w:val="1"/>
      <w:numFmt w:val="lowerLetter"/>
      <w:lvlText w:val="%2"/>
      <w:lvlJc w:val="left"/>
      <w:pPr>
        <w:ind w:left="27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8B45656">
      <w:start w:val="1"/>
      <w:numFmt w:val="lowerRoman"/>
      <w:lvlText w:val="%3"/>
      <w:lvlJc w:val="left"/>
      <w:pPr>
        <w:ind w:left="35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4ECB686">
      <w:start w:val="1"/>
      <w:numFmt w:val="decimal"/>
      <w:lvlText w:val="%4"/>
      <w:lvlJc w:val="left"/>
      <w:pPr>
        <w:ind w:left="42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0B6D070">
      <w:start w:val="1"/>
      <w:numFmt w:val="lowerLetter"/>
      <w:lvlText w:val="%5"/>
      <w:lvlJc w:val="left"/>
      <w:pPr>
        <w:ind w:left="495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B065E6C">
      <w:start w:val="1"/>
      <w:numFmt w:val="lowerRoman"/>
      <w:lvlText w:val="%6"/>
      <w:lvlJc w:val="left"/>
      <w:pPr>
        <w:ind w:left="567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0DCE6">
      <w:start w:val="1"/>
      <w:numFmt w:val="decimal"/>
      <w:lvlText w:val="%7"/>
      <w:lvlJc w:val="left"/>
      <w:pPr>
        <w:ind w:left="639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1167266">
      <w:start w:val="1"/>
      <w:numFmt w:val="lowerLetter"/>
      <w:lvlText w:val="%8"/>
      <w:lvlJc w:val="left"/>
      <w:pPr>
        <w:ind w:left="711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0B68D2E">
      <w:start w:val="1"/>
      <w:numFmt w:val="lowerRoman"/>
      <w:lvlText w:val="%9"/>
      <w:lvlJc w:val="left"/>
      <w:pPr>
        <w:ind w:left="783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D750B9E"/>
    <w:multiLevelType w:val="hybridMultilevel"/>
    <w:tmpl w:val="222A0830"/>
    <w:lvl w:ilvl="0" w:tplc="0419000F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7A"/>
    <w:rsid w:val="000626BD"/>
    <w:rsid w:val="00096A66"/>
    <w:rsid w:val="00183BB4"/>
    <w:rsid w:val="00193966"/>
    <w:rsid w:val="00205DD9"/>
    <w:rsid w:val="00242C7A"/>
    <w:rsid w:val="00254145"/>
    <w:rsid w:val="00262C92"/>
    <w:rsid w:val="00265F4F"/>
    <w:rsid w:val="002A5E97"/>
    <w:rsid w:val="002A6EBD"/>
    <w:rsid w:val="002C59D5"/>
    <w:rsid w:val="003718FB"/>
    <w:rsid w:val="003751C7"/>
    <w:rsid w:val="00392D1E"/>
    <w:rsid w:val="003B028E"/>
    <w:rsid w:val="003C3E13"/>
    <w:rsid w:val="00440945"/>
    <w:rsid w:val="00443635"/>
    <w:rsid w:val="00477A41"/>
    <w:rsid w:val="004A342F"/>
    <w:rsid w:val="004A3D9F"/>
    <w:rsid w:val="00553B16"/>
    <w:rsid w:val="005B47A8"/>
    <w:rsid w:val="005F6D7B"/>
    <w:rsid w:val="00622997"/>
    <w:rsid w:val="006967A6"/>
    <w:rsid w:val="00782098"/>
    <w:rsid w:val="007A5E73"/>
    <w:rsid w:val="00832D31"/>
    <w:rsid w:val="008513D4"/>
    <w:rsid w:val="00863278"/>
    <w:rsid w:val="0091416C"/>
    <w:rsid w:val="00927A6E"/>
    <w:rsid w:val="009556B4"/>
    <w:rsid w:val="00971A54"/>
    <w:rsid w:val="009F61FD"/>
    <w:rsid w:val="00A03871"/>
    <w:rsid w:val="00A27EF7"/>
    <w:rsid w:val="00A7186B"/>
    <w:rsid w:val="00AA6003"/>
    <w:rsid w:val="00AD6156"/>
    <w:rsid w:val="00AF0C36"/>
    <w:rsid w:val="00B01AB5"/>
    <w:rsid w:val="00B677E7"/>
    <w:rsid w:val="00B70976"/>
    <w:rsid w:val="00BF185F"/>
    <w:rsid w:val="00C24755"/>
    <w:rsid w:val="00C45063"/>
    <w:rsid w:val="00D3290A"/>
    <w:rsid w:val="00DA05E7"/>
    <w:rsid w:val="00EA3A6E"/>
    <w:rsid w:val="00EB0868"/>
    <w:rsid w:val="00EE286F"/>
    <w:rsid w:val="00F2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55B7D"/>
  <w15:docId w15:val="{A9909DBA-56CE-417A-AEBE-82C8EE81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5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5E9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7A5E73"/>
    <w:rPr>
      <w:color w:val="0563C1" w:themeColor="hyperlink"/>
      <w:u w:val="single"/>
    </w:rPr>
  </w:style>
  <w:style w:type="paragraph" w:customStyle="1" w:styleId="ConsPlusNormal">
    <w:name w:val="ConsPlusNormal"/>
    <w:rsid w:val="007A5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link w:val="ConsPlusTitle0"/>
    <w:rsid w:val="006229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229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6229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Title0">
    <w:name w:val="ConsPlusTitle Знак"/>
    <w:link w:val="ConsPlusTitle"/>
    <w:locked/>
    <w:rsid w:val="0062299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7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Пользователь</cp:lastModifiedBy>
  <cp:revision>16</cp:revision>
  <cp:lastPrinted>2019-12-10T08:16:00Z</cp:lastPrinted>
  <dcterms:created xsi:type="dcterms:W3CDTF">2024-11-05T06:15:00Z</dcterms:created>
  <dcterms:modified xsi:type="dcterms:W3CDTF">2024-11-21T08:09:00Z</dcterms:modified>
</cp:coreProperties>
</file>